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A4E87" w14:textId="77777777" w:rsidR="00D367FC" w:rsidRPr="00D367FC" w:rsidRDefault="00D367FC" w:rsidP="00D367FC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D367FC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BD362B7" w14:textId="77777777" w:rsidR="00D367FC" w:rsidRPr="00D367FC" w:rsidRDefault="00D367FC" w:rsidP="00D367FC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0CF3EEA4" w14:textId="77777777" w:rsidR="0093322F" w:rsidRDefault="0093322F" w:rsidP="001241D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516C6CC" w14:textId="77777777" w:rsidR="001241DD" w:rsidRPr="00F96619" w:rsidRDefault="001241DD" w:rsidP="001241D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96619">
        <w:rPr>
          <w:rFonts w:ascii="Corbel" w:hAnsi="Corbel"/>
          <w:b/>
          <w:smallCaps/>
          <w:sz w:val="24"/>
          <w:szCs w:val="24"/>
        </w:rPr>
        <w:t>SYLABUS</w:t>
      </w:r>
    </w:p>
    <w:p w14:paraId="55D542F2" w14:textId="718B6F78" w:rsidR="001241DD" w:rsidRPr="00F96619" w:rsidRDefault="001241DD" w:rsidP="001241D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96619">
        <w:rPr>
          <w:rFonts w:ascii="Corbel" w:hAnsi="Corbel"/>
          <w:b/>
          <w:smallCaps/>
          <w:sz w:val="24"/>
          <w:szCs w:val="24"/>
        </w:rPr>
        <w:t>dotyczy cyklu kształcenia</w:t>
      </w:r>
      <w:r w:rsidRPr="00F96619">
        <w:rPr>
          <w:rFonts w:ascii="Corbel" w:hAnsi="Corbel"/>
          <w:i/>
          <w:smallCaps/>
          <w:sz w:val="24"/>
          <w:szCs w:val="24"/>
        </w:rPr>
        <w:t xml:space="preserve"> </w:t>
      </w:r>
      <w:r w:rsidRPr="00F96619">
        <w:rPr>
          <w:rFonts w:ascii="Corbel" w:hAnsi="Corbel"/>
          <w:b/>
          <w:smallCaps/>
          <w:sz w:val="24"/>
          <w:szCs w:val="24"/>
        </w:rPr>
        <w:t>202</w:t>
      </w:r>
      <w:r w:rsidR="00D666CF">
        <w:rPr>
          <w:rFonts w:ascii="Corbel" w:hAnsi="Corbel"/>
          <w:b/>
          <w:smallCaps/>
          <w:sz w:val="24"/>
          <w:szCs w:val="24"/>
        </w:rPr>
        <w:t>5</w:t>
      </w:r>
      <w:r w:rsidRPr="00F96619">
        <w:rPr>
          <w:rFonts w:ascii="Corbel" w:hAnsi="Corbel"/>
          <w:b/>
          <w:smallCaps/>
          <w:sz w:val="24"/>
          <w:szCs w:val="24"/>
        </w:rPr>
        <w:t xml:space="preserve"> - 20</w:t>
      </w:r>
      <w:r w:rsidR="005A1A6F">
        <w:rPr>
          <w:rFonts w:ascii="Corbel" w:hAnsi="Corbel"/>
          <w:b/>
          <w:smallCaps/>
          <w:sz w:val="24"/>
          <w:szCs w:val="24"/>
        </w:rPr>
        <w:t>3</w:t>
      </w:r>
      <w:r w:rsidR="00D666CF">
        <w:rPr>
          <w:rFonts w:ascii="Corbel" w:hAnsi="Corbel"/>
          <w:b/>
          <w:smallCaps/>
          <w:sz w:val="24"/>
          <w:szCs w:val="24"/>
        </w:rPr>
        <w:t>0</w:t>
      </w:r>
    </w:p>
    <w:p w14:paraId="63A1D401" w14:textId="5E93ACF9" w:rsidR="005A1A6F" w:rsidRDefault="005A1A6F" w:rsidP="005A1A6F">
      <w:pPr>
        <w:spacing w:after="0" w:line="240" w:lineRule="auto"/>
        <w:ind w:left="1416"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                             </w:t>
      </w:r>
      <w:r w:rsidR="001241DD" w:rsidRPr="00F96619">
        <w:rPr>
          <w:rFonts w:ascii="Corbel" w:hAnsi="Corbel"/>
          <w:sz w:val="24"/>
          <w:szCs w:val="24"/>
        </w:rPr>
        <w:t xml:space="preserve">Rok akademicki </w:t>
      </w:r>
      <w:r w:rsidR="001241DD" w:rsidRPr="00F96619">
        <w:rPr>
          <w:rFonts w:ascii="Corbel" w:hAnsi="Corbel"/>
          <w:b/>
          <w:sz w:val="24"/>
          <w:szCs w:val="24"/>
        </w:rPr>
        <w:t>202</w:t>
      </w:r>
      <w:r w:rsidR="00D666CF">
        <w:rPr>
          <w:rFonts w:ascii="Corbel" w:hAnsi="Corbel"/>
          <w:b/>
          <w:sz w:val="24"/>
          <w:szCs w:val="24"/>
        </w:rPr>
        <w:t>8</w:t>
      </w:r>
      <w:r w:rsidR="001241DD" w:rsidRPr="00F96619">
        <w:rPr>
          <w:rFonts w:ascii="Corbel" w:hAnsi="Corbel"/>
          <w:b/>
          <w:sz w:val="24"/>
          <w:szCs w:val="24"/>
        </w:rPr>
        <w:t>/20</w:t>
      </w:r>
      <w:r w:rsidR="00D666CF">
        <w:rPr>
          <w:rFonts w:ascii="Corbel" w:hAnsi="Corbel"/>
          <w:b/>
          <w:sz w:val="24"/>
          <w:szCs w:val="24"/>
        </w:rPr>
        <w:t>29</w:t>
      </w:r>
    </w:p>
    <w:p w14:paraId="5A9C973B" w14:textId="33C9E6A3" w:rsidR="0085747A" w:rsidRPr="00F96619" w:rsidRDefault="00445970" w:rsidP="005A1A6F">
      <w:pPr>
        <w:spacing w:after="0" w:line="240" w:lineRule="auto"/>
        <w:ind w:left="1416" w:firstLine="708"/>
        <w:jc w:val="center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ab/>
      </w:r>
      <w:r w:rsidRPr="00F96619">
        <w:rPr>
          <w:rFonts w:ascii="Corbel" w:hAnsi="Corbel"/>
          <w:sz w:val="24"/>
          <w:szCs w:val="24"/>
        </w:rPr>
        <w:tab/>
      </w:r>
      <w:r w:rsidRPr="00F96619">
        <w:rPr>
          <w:rFonts w:ascii="Corbel" w:hAnsi="Corbel"/>
          <w:sz w:val="24"/>
          <w:szCs w:val="24"/>
        </w:rPr>
        <w:tab/>
      </w:r>
    </w:p>
    <w:p w14:paraId="4462A73F" w14:textId="77777777" w:rsidR="0085747A" w:rsidRPr="00F9661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96619">
        <w:rPr>
          <w:rFonts w:ascii="Corbel" w:hAnsi="Corbel"/>
          <w:szCs w:val="24"/>
        </w:rPr>
        <w:t xml:space="preserve">1. </w:t>
      </w:r>
      <w:r w:rsidR="0085747A" w:rsidRPr="00F96619">
        <w:rPr>
          <w:rFonts w:ascii="Corbel" w:hAnsi="Corbel"/>
          <w:szCs w:val="24"/>
        </w:rPr>
        <w:t xml:space="preserve">Podstawowe </w:t>
      </w:r>
      <w:r w:rsidR="00445970" w:rsidRPr="00F9661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96619" w14:paraId="32B371F7" w14:textId="77777777" w:rsidTr="00B819C8">
        <w:tc>
          <w:tcPr>
            <w:tcW w:w="2694" w:type="dxa"/>
            <w:vAlign w:val="center"/>
          </w:tcPr>
          <w:p w14:paraId="17B6FC8C" w14:textId="77777777" w:rsidR="0085747A" w:rsidRPr="00F9661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034679" w14:textId="77777777" w:rsidR="0085747A" w:rsidRPr="00F96619" w:rsidRDefault="001241DD" w:rsidP="00BA197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</w:t>
            </w:r>
            <w:r w:rsidR="00BB1811" w:rsidRPr="00F96619">
              <w:rPr>
                <w:rFonts w:ascii="Corbel" w:hAnsi="Corbel"/>
                <w:sz w:val="24"/>
                <w:szCs w:val="24"/>
              </w:rPr>
              <w:t>achowania trudne osób z niepełnosprawnością intelektualną</w:t>
            </w:r>
          </w:p>
        </w:tc>
      </w:tr>
      <w:tr w:rsidR="001241DD" w:rsidRPr="00F96619" w14:paraId="28F7D2B0" w14:textId="77777777" w:rsidTr="00B819C8">
        <w:tc>
          <w:tcPr>
            <w:tcW w:w="2694" w:type="dxa"/>
            <w:vAlign w:val="center"/>
          </w:tcPr>
          <w:p w14:paraId="2927DAB0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8FD5020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241DD" w:rsidRPr="00F96619" w14:paraId="426657E5" w14:textId="77777777" w:rsidTr="00B819C8">
        <w:tc>
          <w:tcPr>
            <w:tcW w:w="2694" w:type="dxa"/>
            <w:vAlign w:val="center"/>
          </w:tcPr>
          <w:p w14:paraId="465A758A" w14:textId="77777777" w:rsidR="001241DD" w:rsidRPr="00F96619" w:rsidRDefault="001241D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75C138A" w14:textId="35661078" w:rsidR="001241DD" w:rsidRPr="00F96619" w:rsidRDefault="00B53C81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3C8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241DD" w:rsidRPr="00F96619" w14:paraId="544A7016" w14:textId="77777777" w:rsidTr="00B819C8">
        <w:tc>
          <w:tcPr>
            <w:tcW w:w="2694" w:type="dxa"/>
            <w:vAlign w:val="center"/>
          </w:tcPr>
          <w:p w14:paraId="6B46BFF5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3F1D0E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241DD" w:rsidRPr="00F96619" w14:paraId="63B04F31" w14:textId="77777777" w:rsidTr="00B819C8">
        <w:tc>
          <w:tcPr>
            <w:tcW w:w="2694" w:type="dxa"/>
            <w:vAlign w:val="center"/>
          </w:tcPr>
          <w:p w14:paraId="46BAD934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2B783C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241DD" w:rsidRPr="00F96619" w14:paraId="331C19FD" w14:textId="77777777" w:rsidTr="00B819C8">
        <w:tc>
          <w:tcPr>
            <w:tcW w:w="2694" w:type="dxa"/>
            <w:vAlign w:val="center"/>
          </w:tcPr>
          <w:p w14:paraId="7DDAE9E2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4B7032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241DD" w:rsidRPr="00F96619" w14:paraId="78585C48" w14:textId="77777777" w:rsidTr="00B819C8">
        <w:tc>
          <w:tcPr>
            <w:tcW w:w="2694" w:type="dxa"/>
            <w:vAlign w:val="center"/>
          </w:tcPr>
          <w:p w14:paraId="581DC0FF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81D86C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241DD" w:rsidRPr="00F96619" w14:paraId="480CA55C" w14:textId="77777777" w:rsidTr="00B819C8">
        <w:tc>
          <w:tcPr>
            <w:tcW w:w="2694" w:type="dxa"/>
            <w:vAlign w:val="center"/>
          </w:tcPr>
          <w:p w14:paraId="70D92712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BCD38D" w14:textId="50D5C3EB" w:rsidR="001241DD" w:rsidRPr="00F96619" w:rsidRDefault="005A1A6F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241DD" w:rsidRPr="00F9661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744D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241DD" w:rsidRPr="00F96619" w14:paraId="0156AED7" w14:textId="77777777" w:rsidTr="00B819C8">
        <w:tc>
          <w:tcPr>
            <w:tcW w:w="2694" w:type="dxa"/>
            <w:vAlign w:val="center"/>
          </w:tcPr>
          <w:p w14:paraId="28308BCC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6FCEA0" w14:textId="77777777" w:rsidR="001241DD" w:rsidRPr="00F96619" w:rsidRDefault="001241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1241DD" w:rsidRPr="00F96619" w14:paraId="129CEE25" w14:textId="77777777" w:rsidTr="00B819C8">
        <w:tc>
          <w:tcPr>
            <w:tcW w:w="2694" w:type="dxa"/>
            <w:vAlign w:val="center"/>
          </w:tcPr>
          <w:p w14:paraId="757E11FE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853DB5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1241DD" w:rsidRPr="00F96619" w14:paraId="169B96C9" w14:textId="77777777" w:rsidTr="00B819C8">
        <w:tc>
          <w:tcPr>
            <w:tcW w:w="2694" w:type="dxa"/>
            <w:vAlign w:val="center"/>
          </w:tcPr>
          <w:p w14:paraId="2968CD6C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9D6E42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1241DD" w:rsidRPr="00F96619" w14:paraId="2EF2A013" w14:textId="77777777" w:rsidTr="00B819C8">
        <w:tc>
          <w:tcPr>
            <w:tcW w:w="2694" w:type="dxa"/>
            <w:vAlign w:val="center"/>
          </w:tcPr>
          <w:p w14:paraId="69F44CB6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2FC057" w14:textId="64F81520" w:rsidR="001241DD" w:rsidRPr="00F96619" w:rsidRDefault="0061289B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1241DD" w:rsidRPr="00F96619" w14:paraId="4B2763B4" w14:textId="77777777" w:rsidTr="00B819C8">
        <w:tc>
          <w:tcPr>
            <w:tcW w:w="2694" w:type="dxa"/>
            <w:vAlign w:val="center"/>
          </w:tcPr>
          <w:p w14:paraId="2CF3C3E8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AF6E4E" w14:textId="77777777" w:rsidR="001241DD" w:rsidRPr="00F96619" w:rsidRDefault="001241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128C12A" w14:textId="77777777" w:rsidR="0085747A" w:rsidRPr="00F96619" w:rsidRDefault="0085747A" w:rsidP="00BA1971">
      <w:pPr>
        <w:pStyle w:val="Podpunkty"/>
        <w:ind w:left="0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* </w:t>
      </w:r>
      <w:r w:rsidRPr="00F96619">
        <w:rPr>
          <w:rFonts w:ascii="Corbel" w:hAnsi="Corbel"/>
          <w:i/>
          <w:sz w:val="24"/>
          <w:szCs w:val="24"/>
        </w:rPr>
        <w:t>-</w:t>
      </w:r>
      <w:r w:rsidR="00B90885" w:rsidRPr="00F9661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96619">
        <w:rPr>
          <w:rFonts w:ascii="Corbel" w:hAnsi="Corbel"/>
          <w:b w:val="0"/>
          <w:sz w:val="24"/>
          <w:szCs w:val="24"/>
        </w:rPr>
        <w:t>e,</w:t>
      </w:r>
      <w:r w:rsidRPr="00F96619">
        <w:rPr>
          <w:rFonts w:ascii="Corbel" w:hAnsi="Corbel"/>
          <w:i/>
          <w:sz w:val="24"/>
          <w:szCs w:val="24"/>
        </w:rPr>
        <w:t xml:space="preserve"> </w:t>
      </w:r>
      <w:r w:rsidRPr="00F9661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96619">
        <w:rPr>
          <w:rFonts w:ascii="Corbel" w:hAnsi="Corbel"/>
          <w:b w:val="0"/>
          <w:i/>
          <w:sz w:val="24"/>
          <w:szCs w:val="24"/>
        </w:rPr>
        <w:t>w Jednostce</w:t>
      </w:r>
    </w:p>
    <w:p w14:paraId="53873AC1" w14:textId="77777777" w:rsidR="00923D7D" w:rsidRPr="00F9661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E5D76F" w14:textId="77777777" w:rsidR="00923D7D" w:rsidRPr="00F96619" w:rsidRDefault="0085747A" w:rsidP="001241DD">
      <w:pPr>
        <w:pStyle w:val="Podpunkty"/>
        <w:ind w:left="284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1.</w:t>
      </w:r>
      <w:r w:rsidR="00E22FBC" w:rsidRPr="00F96619">
        <w:rPr>
          <w:rFonts w:ascii="Corbel" w:hAnsi="Corbel"/>
          <w:sz w:val="24"/>
          <w:szCs w:val="24"/>
        </w:rPr>
        <w:t>1</w:t>
      </w:r>
      <w:r w:rsidRPr="00F9661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F96619" w14:paraId="3D20C14C" w14:textId="77777777" w:rsidTr="001241D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5E37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Semestr</w:t>
            </w:r>
          </w:p>
          <w:p w14:paraId="06D95A39" w14:textId="77777777" w:rsidR="00015B8F" w:rsidRPr="00F9661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(</w:t>
            </w:r>
            <w:r w:rsidR="00363F78" w:rsidRPr="00F9661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E1F2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E552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3D8C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1DFE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5F6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C4C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0F7E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0AE0" w14:textId="77777777" w:rsidR="00015B8F" w:rsidRPr="00F96619" w:rsidRDefault="001241D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EC65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96619">
              <w:rPr>
                <w:rFonts w:ascii="Corbel" w:hAnsi="Corbel"/>
                <w:b/>
                <w:szCs w:val="24"/>
              </w:rPr>
              <w:t>Liczba pkt</w:t>
            </w:r>
            <w:r w:rsidR="00B90885" w:rsidRPr="00F96619">
              <w:rPr>
                <w:rFonts w:ascii="Corbel" w:hAnsi="Corbel"/>
                <w:b/>
                <w:szCs w:val="24"/>
              </w:rPr>
              <w:t>.</w:t>
            </w:r>
            <w:r w:rsidRPr="00F9661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96619" w14:paraId="27328147" w14:textId="77777777" w:rsidTr="001241D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5BF3" w14:textId="77777777" w:rsidR="00015B8F" w:rsidRPr="00F96619" w:rsidRDefault="001241DD" w:rsidP="001241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3CDD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DFC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1BE7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3EF8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F99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5091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984D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2B4" w14:textId="042A8B57" w:rsidR="00015B8F" w:rsidRPr="00F96619" w:rsidRDefault="003E3A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056" w14:textId="77777777" w:rsidR="00015B8F" w:rsidRPr="00F96619" w:rsidRDefault="00BB1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96590F" w14:textId="77777777" w:rsidR="00923D7D" w:rsidRPr="00F96619" w:rsidRDefault="00923D7D" w:rsidP="001241D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36D3D" w14:textId="77777777" w:rsidR="0085747A" w:rsidRPr="00F9661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1.</w:t>
      </w:r>
      <w:r w:rsidR="00E22FBC" w:rsidRPr="00F96619">
        <w:rPr>
          <w:rFonts w:ascii="Corbel" w:hAnsi="Corbel"/>
          <w:smallCaps w:val="0"/>
          <w:szCs w:val="24"/>
        </w:rPr>
        <w:t>2</w:t>
      </w:r>
      <w:r w:rsidR="00F83B28" w:rsidRPr="00F96619">
        <w:rPr>
          <w:rFonts w:ascii="Corbel" w:hAnsi="Corbel"/>
          <w:smallCaps w:val="0"/>
          <w:szCs w:val="24"/>
        </w:rPr>
        <w:t>.</w:t>
      </w:r>
      <w:r w:rsidR="00F83B28" w:rsidRPr="00F96619">
        <w:rPr>
          <w:rFonts w:ascii="Corbel" w:hAnsi="Corbel"/>
          <w:smallCaps w:val="0"/>
          <w:szCs w:val="24"/>
        </w:rPr>
        <w:tab/>
      </w:r>
      <w:r w:rsidRPr="00F96619">
        <w:rPr>
          <w:rFonts w:ascii="Corbel" w:hAnsi="Corbel"/>
          <w:smallCaps w:val="0"/>
          <w:szCs w:val="24"/>
        </w:rPr>
        <w:t xml:space="preserve">Sposób realizacji zajęć  </w:t>
      </w:r>
    </w:p>
    <w:p w14:paraId="58E2A05D" w14:textId="77777777" w:rsidR="001241DD" w:rsidRPr="00F96619" w:rsidRDefault="001241DD" w:rsidP="001241D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F96619">
        <w:rPr>
          <w:rFonts w:ascii="Corbel" w:eastAsia="MS Gothic" w:hAnsi="Corbel"/>
          <w:b w:val="0"/>
          <w:szCs w:val="24"/>
        </w:rPr>
        <w:sym w:font="Wingdings" w:char="F078"/>
      </w:r>
      <w:r w:rsidRPr="00F96619">
        <w:rPr>
          <w:rFonts w:ascii="Corbel" w:eastAsia="MS Gothic" w:hAnsi="Corbel"/>
          <w:b w:val="0"/>
          <w:szCs w:val="24"/>
        </w:rPr>
        <w:t xml:space="preserve"> </w:t>
      </w:r>
      <w:r w:rsidRPr="00F9661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92EFC83" w14:textId="77777777" w:rsidR="0085747A" w:rsidRPr="00F9661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96619">
        <w:rPr>
          <w:rFonts w:ascii="MS Gothic" w:eastAsia="MS Gothic" w:hAnsi="MS Gothic" w:cs="MS Gothic" w:hint="eastAsia"/>
          <w:b w:val="0"/>
          <w:szCs w:val="24"/>
        </w:rPr>
        <w:t>☐</w:t>
      </w:r>
      <w:r w:rsidRPr="00F9661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99D034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D557F3" w14:textId="77777777" w:rsidR="009C54AE" w:rsidRPr="00F96619" w:rsidRDefault="00E22FBC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1.3 </w:t>
      </w:r>
      <w:r w:rsidR="00F83B28" w:rsidRPr="00F96619">
        <w:rPr>
          <w:rFonts w:ascii="Corbel" w:hAnsi="Corbel"/>
          <w:smallCaps w:val="0"/>
          <w:szCs w:val="24"/>
        </w:rPr>
        <w:tab/>
      </w:r>
      <w:r w:rsidRPr="00F96619">
        <w:rPr>
          <w:rFonts w:ascii="Corbel" w:hAnsi="Corbel"/>
          <w:smallCaps w:val="0"/>
          <w:szCs w:val="24"/>
        </w:rPr>
        <w:t>For</w:t>
      </w:r>
      <w:r w:rsidR="00445970" w:rsidRPr="00F96619">
        <w:rPr>
          <w:rFonts w:ascii="Corbel" w:hAnsi="Corbel"/>
          <w:smallCaps w:val="0"/>
          <w:szCs w:val="24"/>
        </w:rPr>
        <w:t xml:space="preserve">ma zaliczenia przedmiotu </w:t>
      </w:r>
      <w:r w:rsidRPr="00F96619">
        <w:rPr>
          <w:rFonts w:ascii="Corbel" w:hAnsi="Corbel"/>
          <w:smallCaps w:val="0"/>
          <w:szCs w:val="24"/>
        </w:rPr>
        <w:t xml:space="preserve"> (z toku)</w:t>
      </w:r>
    </w:p>
    <w:p w14:paraId="789BBED2" w14:textId="77777777" w:rsidR="001241DD" w:rsidRPr="00F96619" w:rsidRDefault="001241DD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09F46B50" w14:textId="77777777" w:rsidR="001241DD" w:rsidRPr="00F96619" w:rsidRDefault="001241DD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0C59AA2" w14:textId="77777777" w:rsidR="00E960BB" w:rsidRPr="00F9661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9661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56965A0B" w14:textId="77777777" w:rsidTr="00745302">
        <w:tc>
          <w:tcPr>
            <w:tcW w:w="9670" w:type="dxa"/>
          </w:tcPr>
          <w:p w14:paraId="37C9DFAA" w14:textId="77777777" w:rsidR="0085747A" w:rsidRPr="00F96619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 oraz stosowanej analizy zachowania.</w:t>
            </w:r>
          </w:p>
        </w:tc>
      </w:tr>
    </w:tbl>
    <w:p w14:paraId="610942C4" w14:textId="77777777" w:rsidR="00153C41" w:rsidRPr="00F9661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535330" w14:textId="77777777" w:rsidR="0085747A" w:rsidRPr="00F9661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96619">
        <w:rPr>
          <w:rFonts w:ascii="Corbel" w:hAnsi="Corbel"/>
          <w:szCs w:val="24"/>
        </w:rPr>
        <w:lastRenderedPageBreak/>
        <w:t>3.</w:t>
      </w:r>
      <w:r w:rsidR="0085747A" w:rsidRPr="00F96619">
        <w:rPr>
          <w:rFonts w:ascii="Corbel" w:hAnsi="Corbel"/>
          <w:szCs w:val="24"/>
        </w:rPr>
        <w:t xml:space="preserve"> </w:t>
      </w:r>
      <w:r w:rsidR="00A84C85" w:rsidRPr="00F96619">
        <w:rPr>
          <w:rFonts w:ascii="Corbel" w:hAnsi="Corbel"/>
          <w:szCs w:val="24"/>
        </w:rPr>
        <w:t>cele, efekty uczenia się</w:t>
      </w:r>
      <w:r w:rsidR="0085747A" w:rsidRPr="00F96619">
        <w:rPr>
          <w:rFonts w:ascii="Corbel" w:hAnsi="Corbel"/>
          <w:szCs w:val="24"/>
        </w:rPr>
        <w:t xml:space="preserve"> , treści Programowe i stosowane metody Dydaktyczne</w:t>
      </w:r>
    </w:p>
    <w:p w14:paraId="06AB2731" w14:textId="77777777" w:rsidR="00F83B28" w:rsidRPr="00F96619" w:rsidRDefault="0071620A" w:rsidP="001241DD">
      <w:pPr>
        <w:pStyle w:val="Podpunkty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3.1 </w:t>
      </w:r>
      <w:r w:rsidR="00C05F44" w:rsidRPr="00F9661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C24364" w:rsidRPr="00F96619" w14:paraId="1333510E" w14:textId="77777777" w:rsidTr="001241DD">
        <w:tc>
          <w:tcPr>
            <w:tcW w:w="845" w:type="dxa"/>
            <w:vAlign w:val="center"/>
          </w:tcPr>
          <w:p w14:paraId="6F0B329A" w14:textId="77777777" w:rsidR="00C24364" w:rsidRPr="00F96619" w:rsidRDefault="00C24364" w:rsidP="001241D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1BA139CE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przyczyn, topografii, funkcji zachowań trudnych u osób z niepełnosprawnością intelektualną.</w:t>
            </w:r>
          </w:p>
        </w:tc>
      </w:tr>
      <w:tr w:rsidR="00C24364" w:rsidRPr="00F96619" w14:paraId="7994DA85" w14:textId="77777777" w:rsidTr="001241DD">
        <w:tc>
          <w:tcPr>
            <w:tcW w:w="845" w:type="dxa"/>
            <w:vAlign w:val="center"/>
          </w:tcPr>
          <w:p w14:paraId="32B948EC" w14:textId="77777777" w:rsidR="00C24364" w:rsidRPr="00F96619" w:rsidRDefault="00C24364" w:rsidP="001241D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92F607A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analizy funkcjonalnej zachowań trudnych oraz zaznajomienie z metodami ich terapii. </w:t>
            </w:r>
          </w:p>
        </w:tc>
      </w:tr>
      <w:tr w:rsidR="00C24364" w:rsidRPr="00F96619" w14:paraId="02E27303" w14:textId="77777777" w:rsidTr="001241DD">
        <w:tc>
          <w:tcPr>
            <w:tcW w:w="845" w:type="dxa"/>
            <w:vAlign w:val="center"/>
          </w:tcPr>
          <w:p w14:paraId="5E9014FA" w14:textId="77777777" w:rsidR="00C24364" w:rsidRPr="00F96619" w:rsidRDefault="00C24364" w:rsidP="001241D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5881B3FA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pracy terapeutycznej z osobami z niepełnosprawnością intelektualną.</w:t>
            </w:r>
          </w:p>
        </w:tc>
      </w:tr>
    </w:tbl>
    <w:p w14:paraId="4462F0DD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73159F" w14:textId="77777777" w:rsidR="00C95515" w:rsidRPr="00F96619" w:rsidRDefault="00C95515" w:rsidP="00C9551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>3.2 Efekty uczenia się dla przedmiotu</w:t>
      </w:r>
      <w:r w:rsidRPr="00F9661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3"/>
        <w:gridCol w:w="1974"/>
      </w:tblGrid>
      <w:tr w:rsidR="00C95515" w:rsidRPr="00F96619" w14:paraId="07DC9E3C" w14:textId="77777777" w:rsidTr="00CF2333">
        <w:tc>
          <w:tcPr>
            <w:tcW w:w="1663" w:type="dxa"/>
            <w:vAlign w:val="center"/>
          </w:tcPr>
          <w:p w14:paraId="08112EAF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smallCaps w:val="0"/>
                <w:szCs w:val="24"/>
              </w:rPr>
              <w:t>EK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83" w:type="dxa"/>
            <w:vAlign w:val="center"/>
          </w:tcPr>
          <w:p w14:paraId="1638B2B6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4" w:type="dxa"/>
            <w:vAlign w:val="center"/>
          </w:tcPr>
          <w:p w14:paraId="182CC05E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9661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5515" w:rsidRPr="00F96619" w14:paraId="698764CB" w14:textId="77777777" w:rsidTr="00CF2333">
        <w:tc>
          <w:tcPr>
            <w:tcW w:w="1663" w:type="dxa"/>
            <w:vAlign w:val="center"/>
          </w:tcPr>
          <w:p w14:paraId="35AF0D3C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3" w:type="dxa"/>
            <w:vAlign w:val="center"/>
          </w:tcPr>
          <w:p w14:paraId="179B7B6F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4" w:type="dxa"/>
            <w:vAlign w:val="center"/>
          </w:tcPr>
          <w:p w14:paraId="42DB137C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95515" w:rsidRPr="00F96619" w14:paraId="1FE33A27" w14:textId="77777777" w:rsidTr="00CF2333">
        <w:tc>
          <w:tcPr>
            <w:tcW w:w="1663" w:type="dxa"/>
            <w:vAlign w:val="center"/>
          </w:tcPr>
          <w:p w14:paraId="0A32BD68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3" w:type="dxa"/>
          </w:tcPr>
          <w:p w14:paraId="5798E358" w14:textId="77777777" w:rsidR="00C95515" w:rsidRPr="002F72DF" w:rsidRDefault="00C95515" w:rsidP="00CF2333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5A29DA">
              <w:rPr>
                <w:rFonts w:ascii="Corbel" w:hAnsi="Corbel"/>
                <w:sz w:val="24"/>
                <w:szCs w:val="24"/>
              </w:rPr>
              <w:t xml:space="preserve">E.1I.W3. Zna i rozumie psychologiczne aspekty edukacji i rehabilitacji osób z niepełnosprawnością intelektualną; kryteria definiowania niepełnosprawności intelektualnej w psychologii klinicznej; genezę niepełnosprawności intelektualnej; podstawy diagnostyki; psychologiczne podstawy terapii osób z niepełnosprawnością. </w:t>
            </w:r>
          </w:p>
        </w:tc>
        <w:tc>
          <w:tcPr>
            <w:tcW w:w="1974" w:type="dxa"/>
            <w:vAlign w:val="center"/>
          </w:tcPr>
          <w:p w14:paraId="1F569963" w14:textId="77777777" w:rsidR="00C95515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  <w:p w14:paraId="58472C73" w14:textId="77777777" w:rsidR="00C95515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  <w:p w14:paraId="3D812E8A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C95515" w:rsidRPr="00F96619" w14:paraId="5863EDE8" w14:textId="77777777" w:rsidTr="00CF2333">
        <w:tc>
          <w:tcPr>
            <w:tcW w:w="1663" w:type="dxa"/>
            <w:vAlign w:val="center"/>
          </w:tcPr>
          <w:p w14:paraId="6B3AB1B9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3" w:type="dxa"/>
          </w:tcPr>
          <w:p w14:paraId="45C0F1F4" w14:textId="77777777" w:rsidR="00C95515" w:rsidRPr="00C95515" w:rsidRDefault="00C95515" w:rsidP="00CF2333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C95515">
              <w:rPr>
                <w:rFonts w:ascii="Corbel" w:hAnsi="Corbel"/>
                <w:sz w:val="24"/>
                <w:szCs w:val="24"/>
              </w:rPr>
              <w:t xml:space="preserve">E.1I.U3. Potrafi analizować psychologiczne aspekty edukacji i rehabilitacji osób z niepełnosprawnością intelektualną; prezentować kryteria definiowania niepełnosprawności intelektualnej w psychologii klinicznej; określać genezę niepełnosprawności intelektualnej; stosować podstawy diagnostyki; analizować i stosować psychologiczne podstawy terapii osób z niepełnosprawnością intelektualną; stosować wybrane metody, techniki i programy rehabilitacji psychologicznej. </w:t>
            </w:r>
          </w:p>
        </w:tc>
        <w:tc>
          <w:tcPr>
            <w:tcW w:w="1974" w:type="dxa"/>
            <w:vAlign w:val="center"/>
          </w:tcPr>
          <w:p w14:paraId="160EFF46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PS.U4.</w:t>
            </w:r>
          </w:p>
        </w:tc>
      </w:tr>
      <w:tr w:rsidR="00580162" w:rsidRPr="00F96619" w14:paraId="13B23353" w14:textId="77777777" w:rsidTr="00CF2333">
        <w:tc>
          <w:tcPr>
            <w:tcW w:w="1663" w:type="dxa"/>
            <w:vAlign w:val="center"/>
          </w:tcPr>
          <w:p w14:paraId="0CAAB015" w14:textId="77777777" w:rsidR="00580162" w:rsidRPr="00F96619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3" w:type="dxa"/>
          </w:tcPr>
          <w:p w14:paraId="0B31BE18" w14:textId="77777777" w:rsidR="00580162" w:rsidRPr="00C95515" w:rsidRDefault="00580162" w:rsidP="00CF2333">
            <w:pPr>
              <w:spacing w:line="240" w:lineRule="auto"/>
              <w:ind w:left="2"/>
              <w:rPr>
                <w:rFonts w:ascii="Corbel" w:hAnsi="Corbel"/>
                <w:sz w:val="24"/>
                <w:szCs w:val="24"/>
              </w:rPr>
            </w:pPr>
            <w:r w:rsidRPr="00C95515">
              <w:rPr>
                <w:rFonts w:ascii="Corbel" w:hAnsi="Corbel"/>
                <w:sz w:val="24"/>
                <w:szCs w:val="24"/>
              </w:rPr>
              <w:t>E.1I.K1. Jest gotów do autorefleksji nad rozwojem zawodowym;</w:t>
            </w:r>
          </w:p>
        </w:tc>
        <w:tc>
          <w:tcPr>
            <w:tcW w:w="1974" w:type="dxa"/>
            <w:vMerge w:val="restart"/>
            <w:vAlign w:val="center"/>
          </w:tcPr>
          <w:p w14:paraId="0E56557F" w14:textId="77777777" w:rsidR="00580162" w:rsidRPr="005A29DA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6181F2E7" w14:textId="7D563F07" w:rsidR="00580162" w:rsidRPr="005A29DA" w:rsidRDefault="00580162" w:rsidP="005801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PS.k3</w:t>
            </w:r>
          </w:p>
          <w:p w14:paraId="211A9426" w14:textId="51507BAE" w:rsidR="00580162" w:rsidRPr="005A29DA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580162" w:rsidRPr="00F96619" w14:paraId="2C141220" w14:textId="77777777" w:rsidTr="00CF2333">
        <w:tc>
          <w:tcPr>
            <w:tcW w:w="1663" w:type="dxa"/>
            <w:vAlign w:val="center"/>
          </w:tcPr>
          <w:p w14:paraId="3667AF80" w14:textId="77777777" w:rsidR="00580162" w:rsidRPr="00F96619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3" w:type="dxa"/>
          </w:tcPr>
          <w:p w14:paraId="42C48BC1" w14:textId="77777777" w:rsidR="00580162" w:rsidRPr="00C95515" w:rsidRDefault="00580162" w:rsidP="00CF2333">
            <w:pPr>
              <w:spacing w:line="240" w:lineRule="auto"/>
              <w:ind w:left="2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95515">
              <w:rPr>
                <w:rFonts w:ascii="Corbel" w:hAnsi="Corbel"/>
                <w:sz w:val="24"/>
                <w:szCs w:val="24"/>
              </w:rPr>
              <w:t>E.1I.K2.</w:t>
            </w:r>
            <w:r w:rsidRPr="00C95515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C95515">
              <w:rPr>
                <w:rFonts w:ascii="Corbel" w:hAnsi="Corbel"/>
                <w:sz w:val="24"/>
                <w:szCs w:val="24"/>
              </w:rPr>
              <w:t>Jest gotów do wykorzystania zdobytej wiedzy do analizy zdarzeń pedagogicznych.</w:t>
            </w:r>
            <w:r w:rsidRPr="00C95515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  <w:vMerge/>
            <w:vAlign w:val="center"/>
          </w:tcPr>
          <w:p w14:paraId="6894B5EC" w14:textId="678D85B3" w:rsidR="00580162" w:rsidRPr="005A29DA" w:rsidRDefault="0058016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190824FA" w14:textId="77777777" w:rsidR="00C95515" w:rsidRPr="00F96619" w:rsidRDefault="00C95515" w:rsidP="00C955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F4C01" w14:textId="77777777" w:rsidR="00C95515" w:rsidRPr="00F96619" w:rsidRDefault="00C95515" w:rsidP="00C95515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 xml:space="preserve">3.3 Treści programowe </w:t>
      </w:r>
      <w:r w:rsidRPr="00F96619">
        <w:rPr>
          <w:rFonts w:ascii="Corbel" w:hAnsi="Corbel"/>
          <w:sz w:val="24"/>
          <w:szCs w:val="24"/>
        </w:rPr>
        <w:t xml:space="preserve"> </w:t>
      </w:r>
    </w:p>
    <w:p w14:paraId="7693C39D" w14:textId="77777777" w:rsidR="00C95515" w:rsidRPr="00F96619" w:rsidRDefault="00C95515" w:rsidP="00C9551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Problematyka wykładu - nie dotyczy</w:t>
      </w:r>
    </w:p>
    <w:p w14:paraId="1DC4448A" w14:textId="77777777" w:rsidR="00C95515" w:rsidRPr="00F96619" w:rsidRDefault="00C95515" w:rsidP="00C9551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95515" w:rsidRPr="00F96619" w14:paraId="6EC0B345" w14:textId="77777777" w:rsidTr="00CF2333">
        <w:tc>
          <w:tcPr>
            <w:tcW w:w="9639" w:type="dxa"/>
          </w:tcPr>
          <w:p w14:paraId="0D862832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C95515" w:rsidRPr="00F96619" w14:paraId="2C2F3A02" w14:textId="77777777" w:rsidTr="00CF2333">
        <w:tc>
          <w:tcPr>
            <w:tcW w:w="9639" w:type="dxa"/>
          </w:tcPr>
          <w:p w14:paraId="71AA453D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Wprowadzenie w problematykę zachowań trudnych – wyjaśnienie podstawowych terminów.</w:t>
            </w:r>
          </w:p>
        </w:tc>
      </w:tr>
      <w:tr w:rsidR="00C95515" w:rsidRPr="00F96619" w14:paraId="37BEA0FC" w14:textId="77777777" w:rsidTr="00CF2333">
        <w:tc>
          <w:tcPr>
            <w:tcW w:w="9639" w:type="dxa"/>
          </w:tcPr>
          <w:p w14:paraId="2AD13A84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Kryteria oceny zachowań trudnych. Definiowanie zachowań trudnych.</w:t>
            </w:r>
          </w:p>
        </w:tc>
      </w:tr>
      <w:tr w:rsidR="00C95515" w:rsidRPr="00F96619" w14:paraId="61B7C3B4" w14:textId="77777777" w:rsidTr="00CF2333">
        <w:tc>
          <w:tcPr>
            <w:tcW w:w="9639" w:type="dxa"/>
          </w:tcPr>
          <w:p w14:paraId="2732C4E1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Prawne i organizacyjne podstawy modyfikacji zachowań trudnych.</w:t>
            </w:r>
          </w:p>
        </w:tc>
      </w:tr>
      <w:tr w:rsidR="00C95515" w:rsidRPr="00F96619" w14:paraId="44889ACF" w14:textId="77777777" w:rsidTr="00CF2333">
        <w:tc>
          <w:tcPr>
            <w:tcW w:w="9639" w:type="dxa"/>
          </w:tcPr>
          <w:p w14:paraId="61DBB3AB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Rodzaje zachowań trudnych u osób z niepełnosprawnością.</w:t>
            </w:r>
          </w:p>
        </w:tc>
      </w:tr>
      <w:tr w:rsidR="00C95515" w:rsidRPr="00F96619" w14:paraId="0EA6204E" w14:textId="77777777" w:rsidTr="00CF2333">
        <w:tc>
          <w:tcPr>
            <w:tcW w:w="9639" w:type="dxa"/>
          </w:tcPr>
          <w:p w14:paraId="47A7E26C" w14:textId="77777777" w:rsidR="00C95515" w:rsidRPr="00F96619" w:rsidRDefault="00C95515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lastRenderedPageBreak/>
              <w:t>Zachowania trudne u osób z niepełnosprawnością intelektualną – charakterystyka.</w:t>
            </w:r>
          </w:p>
        </w:tc>
      </w:tr>
      <w:tr w:rsidR="00C95515" w:rsidRPr="00F96619" w14:paraId="182ACFD7" w14:textId="77777777" w:rsidTr="00CF2333">
        <w:tc>
          <w:tcPr>
            <w:tcW w:w="9639" w:type="dxa"/>
          </w:tcPr>
          <w:p w14:paraId="1632065D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Kontekst środowiskowych zachowań trudnych.</w:t>
            </w:r>
          </w:p>
        </w:tc>
      </w:tr>
      <w:tr w:rsidR="00C95515" w:rsidRPr="00F96619" w14:paraId="2CB4758F" w14:textId="77777777" w:rsidTr="00CF2333">
        <w:tc>
          <w:tcPr>
            <w:tcW w:w="9639" w:type="dxa"/>
          </w:tcPr>
          <w:p w14:paraId="3D742B78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Kontekst osobisty zachowań trudnych.</w:t>
            </w:r>
          </w:p>
        </w:tc>
      </w:tr>
      <w:tr w:rsidR="00C95515" w:rsidRPr="00F96619" w14:paraId="296B1F63" w14:textId="77777777" w:rsidTr="00CF2333">
        <w:tc>
          <w:tcPr>
            <w:tcW w:w="9639" w:type="dxa"/>
          </w:tcPr>
          <w:p w14:paraId="220EB60F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Podstawy teoretyczne analizy funkcjonalnej zachowań trudnych.</w:t>
            </w:r>
          </w:p>
        </w:tc>
      </w:tr>
      <w:tr w:rsidR="00C95515" w:rsidRPr="00F96619" w14:paraId="4B4CA4DA" w14:textId="77777777" w:rsidTr="00CF2333">
        <w:tc>
          <w:tcPr>
            <w:tcW w:w="9639" w:type="dxa"/>
          </w:tcPr>
          <w:p w14:paraId="0D9FECD0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intelektualną. Tworzenie zespołu wdrażającego interwencję.</w:t>
            </w:r>
          </w:p>
        </w:tc>
      </w:tr>
      <w:tr w:rsidR="00C95515" w:rsidRPr="00F96619" w14:paraId="4FEED967" w14:textId="77777777" w:rsidTr="00CF2333">
        <w:tc>
          <w:tcPr>
            <w:tcW w:w="9639" w:type="dxa"/>
          </w:tcPr>
          <w:p w14:paraId="565D2F5D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Współpraca specjalistów z rodzicami jako warunek efektywnej modyfikacji zachowań trudnych dzieci z niepełnosprawnością intelektualną.</w:t>
            </w:r>
          </w:p>
        </w:tc>
      </w:tr>
      <w:tr w:rsidR="00C95515" w:rsidRPr="00F96619" w14:paraId="26CE1D34" w14:textId="77777777" w:rsidTr="00CF2333">
        <w:tc>
          <w:tcPr>
            <w:tcW w:w="9639" w:type="dxa"/>
          </w:tcPr>
          <w:p w14:paraId="19171D5C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Metody niedyrektywne w pracy z zachowaniami trudnymi osób z niepełnosprawnością intelektualną.</w:t>
            </w:r>
          </w:p>
        </w:tc>
      </w:tr>
      <w:tr w:rsidR="00C95515" w:rsidRPr="00F96619" w14:paraId="4416A075" w14:textId="77777777" w:rsidTr="00CF2333">
        <w:tc>
          <w:tcPr>
            <w:tcW w:w="9639" w:type="dxa"/>
          </w:tcPr>
          <w:p w14:paraId="4C431201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Uwarunkowania zachowań trudnych – analiza indywidualnych przypadków.</w:t>
            </w:r>
          </w:p>
        </w:tc>
      </w:tr>
      <w:tr w:rsidR="00C95515" w:rsidRPr="00F96619" w14:paraId="000C4D3C" w14:textId="77777777" w:rsidTr="00CF2333">
        <w:tc>
          <w:tcPr>
            <w:tcW w:w="9639" w:type="dxa"/>
          </w:tcPr>
          <w:p w14:paraId="33167827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Analiza funkcjonalna zachowań trudnych. Metody oceny bezpośredniej i pośredniej. Narzędzia diagnostyczne.</w:t>
            </w:r>
          </w:p>
        </w:tc>
      </w:tr>
      <w:tr w:rsidR="00C95515" w:rsidRPr="00F96619" w14:paraId="396FEBBF" w14:textId="77777777" w:rsidTr="00CF2333">
        <w:tc>
          <w:tcPr>
            <w:tcW w:w="9639" w:type="dxa"/>
          </w:tcPr>
          <w:p w14:paraId="72FB9AD6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C95515" w:rsidRPr="00F96619" w14:paraId="2C789D67" w14:textId="77777777" w:rsidTr="00CF2333">
        <w:tc>
          <w:tcPr>
            <w:tcW w:w="9639" w:type="dxa"/>
          </w:tcPr>
          <w:p w14:paraId="15B3C426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</w:p>
        </w:tc>
      </w:tr>
      <w:tr w:rsidR="00C95515" w:rsidRPr="00F96619" w14:paraId="3F87CE64" w14:textId="77777777" w:rsidTr="00CF2333">
        <w:tc>
          <w:tcPr>
            <w:tcW w:w="9639" w:type="dxa"/>
          </w:tcPr>
          <w:p w14:paraId="2A3B49B8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C95515" w:rsidRPr="00F96619" w14:paraId="6E03AFC5" w14:textId="77777777" w:rsidTr="00CF2333">
        <w:tc>
          <w:tcPr>
            <w:tcW w:w="9639" w:type="dxa"/>
          </w:tcPr>
          <w:p w14:paraId="5805B528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Profilaktyka zachowań trudnych – positive behavior support.</w:t>
            </w:r>
          </w:p>
        </w:tc>
      </w:tr>
      <w:tr w:rsidR="00C95515" w:rsidRPr="00F96619" w14:paraId="7401C8D8" w14:textId="77777777" w:rsidTr="00CF2333">
        <w:tc>
          <w:tcPr>
            <w:tcW w:w="9639" w:type="dxa"/>
          </w:tcPr>
          <w:p w14:paraId="1E7B1C84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Analiza zachowań trudnych - opisy przypadków – ćwiczenia praktyczne.</w:t>
            </w:r>
          </w:p>
        </w:tc>
      </w:tr>
      <w:tr w:rsidR="00C95515" w:rsidRPr="00F96619" w14:paraId="537BB37A" w14:textId="77777777" w:rsidTr="00CF2333">
        <w:tc>
          <w:tcPr>
            <w:tcW w:w="9639" w:type="dxa"/>
          </w:tcPr>
          <w:p w14:paraId="0382FEF5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Zachowania agresywne i autoagresywne osób z niepełnosprawnością intelektualną.</w:t>
            </w:r>
          </w:p>
        </w:tc>
      </w:tr>
      <w:tr w:rsidR="00C95515" w:rsidRPr="00F96619" w14:paraId="01027814" w14:textId="77777777" w:rsidTr="00CF2333">
        <w:tc>
          <w:tcPr>
            <w:tcW w:w="9639" w:type="dxa"/>
          </w:tcPr>
          <w:p w14:paraId="4BA12B2F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intelektualną.</w:t>
            </w:r>
          </w:p>
        </w:tc>
      </w:tr>
      <w:tr w:rsidR="00C95515" w:rsidRPr="00F96619" w14:paraId="6A5286E0" w14:textId="77777777" w:rsidTr="00CF2333">
        <w:tc>
          <w:tcPr>
            <w:tcW w:w="9639" w:type="dxa"/>
          </w:tcPr>
          <w:p w14:paraId="56C54E1D" w14:textId="77777777" w:rsidR="00C95515" w:rsidRPr="00F96619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Opracowywanie procedur terapeutycznych i tworzenie planu oddziaływań.</w:t>
            </w:r>
          </w:p>
        </w:tc>
      </w:tr>
      <w:tr w:rsidR="00C95515" w:rsidRPr="00F96619" w14:paraId="432806A6" w14:textId="77777777" w:rsidTr="00CF2333">
        <w:tc>
          <w:tcPr>
            <w:tcW w:w="9639" w:type="dxa"/>
          </w:tcPr>
          <w:p w14:paraId="7B0D2A98" w14:textId="77777777" w:rsidR="00C95515" w:rsidRPr="00F96619" w:rsidRDefault="00C95515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C95515" w:rsidRPr="00F96619" w14:paraId="52A52075" w14:textId="77777777" w:rsidTr="00CF2333">
        <w:tc>
          <w:tcPr>
            <w:tcW w:w="9639" w:type="dxa"/>
          </w:tcPr>
          <w:p w14:paraId="7193EAD7" w14:textId="77777777" w:rsidR="00C95515" w:rsidRPr="00F96619" w:rsidRDefault="00C95515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23DB0724" w14:textId="77777777" w:rsidR="00C95515" w:rsidRPr="00F96619" w:rsidRDefault="00C95515" w:rsidP="00C955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ADB35E" w14:textId="77777777" w:rsidR="00C95515" w:rsidRPr="00F96619" w:rsidRDefault="00C95515" w:rsidP="00C955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3.4 Metody dydaktyczne</w:t>
      </w:r>
      <w:r w:rsidRPr="00F96619">
        <w:rPr>
          <w:rFonts w:ascii="Corbel" w:hAnsi="Corbel"/>
          <w:b w:val="0"/>
          <w:smallCaps w:val="0"/>
          <w:szCs w:val="24"/>
        </w:rPr>
        <w:t xml:space="preserve"> </w:t>
      </w:r>
    </w:p>
    <w:p w14:paraId="36C6D4F9" w14:textId="77777777" w:rsidR="00C95515" w:rsidRPr="00F96619" w:rsidRDefault="00C95515" w:rsidP="00C9551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>praca w grupach, analiza materiałów filmowych z dyskusją, metoda projektów</w:t>
      </w:r>
    </w:p>
    <w:p w14:paraId="04E5144D" w14:textId="77777777" w:rsidR="00C95515" w:rsidRPr="00F96619" w:rsidRDefault="00C95515" w:rsidP="00C955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487828" w14:textId="77777777" w:rsidR="00C95515" w:rsidRPr="00F96619" w:rsidRDefault="00C95515" w:rsidP="00C955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 METODY I KRYTERIA OCENY </w:t>
      </w:r>
    </w:p>
    <w:p w14:paraId="6E367A7C" w14:textId="77777777" w:rsidR="00C95515" w:rsidRPr="00F96619" w:rsidRDefault="00C95515" w:rsidP="00C955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5CCBA" w14:textId="77777777" w:rsidR="00C95515" w:rsidRPr="00F96619" w:rsidRDefault="00C95515" w:rsidP="00C955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C95515" w:rsidRPr="00F96619" w14:paraId="2E5E5DBF" w14:textId="77777777" w:rsidTr="00CF2333">
        <w:tc>
          <w:tcPr>
            <w:tcW w:w="1940" w:type="dxa"/>
            <w:vAlign w:val="center"/>
          </w:tcPr>
          <w:p w14:paraId="688BC1C7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56" w:type="dxa"/>
            <w:vAlign w:val="center"/>
          </w:tcPr>
          <w:p w14:paraId="5495D0B3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441F7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24" w:type="dxa"/>
            <w:vAlign w:val="center"/>
          </w:tcPr>
          <w:p w14:paraId="11135988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95515" w:rsidRPr="00F96619" w14:paraId="237D444D" w14:textId="77777777" w:rsidTr="00CF2333">
        <w:tc>
          <w:tcPr>
            <w:tcW w:w="1940" w:type="dxa"/>
          </w:tcPr>
          <w:p w14:paraId="753F29B9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9661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356" w:type="dxa"/>
          </w:tcPr>
          <w:p w14:paraId="13308709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EGZAMIN PISEMNY</w:t>
            </w:r>
          </w:p>
        </w:tc>
        <w:tc>
          <w:tcPr>
            <w:tcW w:w="2224" w:type="dxa"/>
          </w:tcPr>
          <w:p w14:paraId="47B91C3E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95515" w:rsidRPr="00F96619" w14:paraId="4BF0E337" w14:textId="77777777" w:rsidTr="00CF2333">
        <w:tc>
          <w:tcPr>
            <w:tcW w:w="1940" w:type="dxa"/>
          </w:tcPr>
          <w:p w14:paraId="17B20648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56" w:type="dxa"/>
          </w:tcPr>
          <w:p w14:paraId="23A7B680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,</w:t>
            </w: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 xml:space="preserve"> PROJEKT</w:t>
            </w:r>
          </w:p>
        </w:tc>
        <w:tc>
          <w:tcPr>
            <w:tcW w:w="2224" w:type="dxa"/>
          </w:tcPr>
          <w:p w14:paraId="741104C5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95515" w:rsidRPr="00F96619" w14:paraId="632FA19B" w14:textId="77777777" w:rsidTr="00CF2333">
        <w:tc>
          <w:tcPr>
            <w:tcW w:w="1940" w:type="dxa"/>
          </w:tcPr>
          <w:p w14:paraId="73499350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56" w:type="dxa"/>
          </w:tcPr>
          <w:p w14:paraId="68A55833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O</w:t>
            </w: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BSERWACJA</w:t>
            </w:r>
          </w:p>
        </w:tc>
        <w:tc>
          <w:tcPr>
            <w:tcW w:w="2224" w:type="dxa"/>
          </w:tcPr>
          <w:p w14:paraId="2A358B59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95515" w:rsidRPr="00F96619" w14:paraId="3584BFD5" w14:textId="77777777" w:rsidTr="00CF2333">
        <w:tc>
          <w:tcPr>
            <w:tcW w:w="1940" w:type="dxa"/>
          </w:tcPr>
          <w:p w14:paraId="3557B411" w14:textId="77777777" w:rsidR="00C95515" w:rsidRPr="00F96619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56" w:type="dxa"/>
          </w:tcPr>
          <w:p w14:paraId="00A3B437" w14:textId="77777777" w:rsidR="00C95515" w:rsidRPr="001F203F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OBSERWACJA</w:t>
            </w:r>
          </w:p>
        </w:tc>
        <w:tc>
          <w:tcPr>
            <w:tcW w:w="2224" w:type="dxa"/>
          </w:tcPr>
          <w:p w14:paraId="234552C3" w14:textId="77777777" w:rsidR="00C95515" w:rsidRPr="001F203F" w:rsidRDefault="00C95515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</w:tbl>
    <w:p w14:paraId="40C02E2D" w14:textId="77777777" w:rsidR="00C95515" w:rsidRPr="00F96619" w:rsidRDefault="00C95515" w:rsidP="00C955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B843C6" w14:textId="77777777" w:rsidR="00C95515" w:rsidRPr="00F96619" w:rsidRDefault="00C95515" w:rsidP="00C955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95515" w:rsidRPr="00F96619" w14:paraId="0B3F4E9E" w14:textId="77777777" w:rsidTr="00CF2333">
        <w:tc>
          <w:tcPr>
            <w:tcW w:w="9670" w:type="dxa"/>
          </w:tcPr>
          <w:p w14:paraId="630CCB15" w14:textId="77777777" w:rsidR="00C95515" w:rsidRDefault="00C95515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Zaliczenie egzaminu pisemnego, przygotowanie i prezentacja pracy projektowej, aktywność na zajęciach.</w:t>
            </w:r>
          </w:p>
          <w:p w14:paraId="7CD7E1C1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0FCB65B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9EC83AB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1842353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4.0 – wykazuje znajomość każdej z treści kształcenia na poziomie 71%-80%</w:t>
            </w:r>
          </w:p>
          <w:p w14:paraId="454BCAE5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7B37F53" w14:textId="77777777" w:rsidR="00C95515" w:rsidRPr="005D5F53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C2840B6" w14:textId="77777777" w:rsidR="00C95515" w:rsidRPr="00885921" w:rsidRDefault="00C95515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F474A60" w14:textId="77777777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CFD30EB" w14:textId="7BCCD21F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484AA4E0" w14:textId="28F46D90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72A408CD" w14:textId="017C3E28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19F2A21A" w14:textId="5BFE48C3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0C417C37" w14:textId="6907A308" w:rsidR="00C95515" w:rsidRPr="005D5F53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4747095F" w14:textId="3DEE7636" w:rsidR="00C95515" w:rsidRPr="00885921" w:rsidRDefault="00C95515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 w:rsidR="003B044B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</w:tc>
      </w:tr>
    </w:tbl>
    <w:p w14:paraId="63383894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DF7016" w14:textId="77777777" w:rsidR="0085747A" w:rsidRPr="00F96619" w:rsidRDefault="0085747A" w:rsidP="001241D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 xml:space="preserve">5. </w:t>
      </w:r>
      <w:r w:rsidR="00C61DC5" w:rsidRPr="00F9661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85747A" w:rsidRPr="00F96619" w14:paraId="3996DDFA" w14:textId="77777777" w:rsidTr="002D64DB">
        <w:tc>
          <w:tcPr>
            <w:tcW w:w="4902" w:type="dxa"/>
            <w:vAlign w:val="center"/>
          </w:tcPr>
          <w:p w14:paraId="5CDBF287" w14:textId="77777777" w:rsidR="0085747A" w:rsidRPr="00F9661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9661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9661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37" w:type="dxa"/>
            <w:vAlign w:val="center"/>
          </w:tcPr>
          <w:p w14:paraId="7CF40CAA" w14:textId="77777777" w:rsidR="0085747A" w:rsidRPr="00F9661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9661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966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9661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96619" w14:paraId="6C7BF308" w14:textId="77777777" w:rsidTr="002D64DB">
        <w:tc>
          <w:tcPr>
            <w:tcW w:w="4902" w:type="dxa"/>
          </w:tcPr>
          <w:p w14:paraId="6BCEA259" w14:textId="77777777" w:rsidR="0085747A" w:rsidRPr="00F96619" w:rsidRDefault="00C61DC5" w:rsidP="00E02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G</w:t>
            </w:r>
            <w:r w:rsidR="0085747A" w:rsidRPr="00F9661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9661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9661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9661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737" w:type="dxa"/>
          </w:tcPr>
          <w:p w14:paraId="71372B10" w14:textId="519AA188" w:rsidR="0085747A" w:rsidRPr="00F96619" w:rsidRDefault="00A73E25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96619" w14:paraId="54E1D480" w14:textId="77777777" w:rsidTr="002D64DB">
        <w:tc>
          <w:tcPr>
            <w:tcW w:w="4902" w:type="dxa"/>
          </w:tcPr>
          <w:p w14:paraId="6A275B3C" w14:textId="77777777" w:rsidR="00C61DC5" w:rsidRPr="00F9661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9661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241DD" w:rsidRPr="00F96619">
              <w:rPr>
                <w:rFonts w:ascii="Corbel" w:hAnsi="Corbel"/>
                <w:sz w:val="24"/>
                <w:szCs w:val="24"/>
              </w:rPr>
              <w:t>:</w:t>
            </w:r>
          </w:p>
          <w:p w14:paraId="02E40B34" w14:textId="68FB4A75" w:rsidR="00C61DC5" w:rsidRPr="00F9661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737" w:type="dxa"/>
          </w:tcPr>
          <w:p w14:paraId="018E8DC8" w14:textId="542D20DD" w:rsidR="00C61DC5" w:rsidRPr="00F96619" w:rsidRDefault="00A73E25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637ED" w:rsidRPr="00F96619" w14:paraId="42C3C05C" w14:textId="77777777" w:rsidTr="002D64DB">
        <w:tc>
          <w:tcPr>
            <w:tcW w:w="4902" w:type="dxa"/>
          </w:tcPr>
          <w:p w14:paraId="76A20EBA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21BF9AB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645F7F4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0546158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737" w:type="dxa"/>
          </w:tcPr>
          <w:p w14:paraId="6CB46CE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C2AEBC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B653D1" w14:textId="2F25FD84" w:rsidR="001637ED" w:rsidRPr="00F96619" w:rsidRDefault="00A73E25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  <w:p w14:paraId="18BA338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20</w:t>
            </w:r>
          </w:p>
          <w:p w14:paraId="3A5750CE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F96619" w14:paraId="2D478879" w14:textId="77777777" w:rsidTr="002D64DB">
        <w:tc>
          <w:tcPr>
            <w:tcW w:w="4902" w:type="dxa"/>
          </w:tcPr>
          <w:p w14:paraId="6AB754DF" w14:textId="77777777" w:rsidR="0085747A" w:rsidRPr="00F9661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</w:tcPr>
          <w:p w14:paraId="163FEBD8" w14:textId="77777777" w:rsidR="0085747A" w:rsidRPr="00F96619" w:rsidRDefault="00360142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1</w:t>
            </w:r>
            <w:r w:rsidR="006305E3" w:rsidRPr="00F96619">
              <w:rPr>
                <w:rFonts w:ascii="Corbel" w:hAnsi="Corbel"/>
                <w:sz w:val="24"/>
                <w:szCs w:val="24"/>
              </w:rPr>
              <w:t>1</w:t>
            </w:r>
            <w:r w:rsidRPr="00F9661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96619" w14:paraId="03DFE000" w14:textId="77777777" w:rsidTr="002D64DB">
        <w:tc>
          <w:tcPr>
            <w:tcW w:w="4902" w:type="dxa"/>
          </w:tcPr>
          <w:p w14:paraId="2C4B5CFB" w14:textId="77777777" w:rsidR="0085747A" w:rsidRPr="00F9661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</w:tcPr>
          <w:p w14:paraId="623AC68C" w14:textId="77777777" w:rsidR="0085747A" w:rsidRPr="00F96619" w:rsidRDefault="00BB1811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EA10C22" w14:textId="77777777" w:rsidR="0085747A" w:rsidRPr="00F9661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9661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9661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5B4DAB" w14:textId="77777777" w:rsidR="003E1941" w:rsidRPr="00F9661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F6061" w14:textId="77777777" w:rsidR="0085747A" w:rsidRPr="00F96619" w:rsidRDefault="0071620A" w:rsidP="002D64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6. </w:t>
      </w:r>
      <w:r w:rsidR="0085747A" w:rsidRPr="00F96619">
        <w:rPr>
          <w:rFonts w:ascii="Corbel" w:hAnsi="Corbel"/>
          <w:smallCaps w:val="0"/>
          <w:szCs w:val="24"/>
        </w:rPr>
        <w:t>PRAKTYKI ZAWO</w:t>
      </w:r>
      <w:r w:rsidR="009D3F3B" w:rsidRPr="00F9661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F96619" w14:paraId="228EF81F" w14:textId="77777777" w:rsidTr="00BA1971">
        <w:trPr>
          <w:trHeight w:val="397"/>
        </w:trPr>
        <w:tc>
          <w:tcPr>
            <w:tcW w:w="4111" w:type="dxa"/>
          </w:tcPr>
          <w:p w14:paraId="68E1391C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358D924" w14:textId="77777777" w:rsidR="0085747A" w:rsidRPr="00F96619" w:rsidRDefault="002D64DB" w:rsidP="002D6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96619" w14:paraId="71A0FBF6" w14:textId="77777777" w:rsidTr="00BA1971">
        <w:trPr>
          <w:trHeight w:val="397"/>
        </w:trPr>
        <w:tc>
          <w:tcPr>
            <w:tcW w:w="4111" w:type="dxa"/>
          </w:tcPr>
          <w:p w14:paraId="61D18005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2939F3" w14:textId="77777777" w:rsidR="0085747A" w:rsidRPr="00F96619" w:rsidRDefault="002D64DB" w:rsidP="002D6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EF00A8" w14:textId="77777777" w:rsidR="003E1941" w:rsidRPr="00F9661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90346" w14:textId="77777777" w:rsidR="00675843" w:rsidRPr="00F9661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7. </w:t>
      </w:r>
      <w:r w:rsidR="0085747A" w:rsidRPr="00F96619">
        <w:rPr>
          <w:rFonts w:ascii="Corbel" w:hAnsi="Corbel"/>
          <w:smallCaps w:val="0"/>
          <w:szCs w:val="24"/>
        </w:rPr>
        <w:t>LITERATURA</w:t>
      </w:r>
      <w:r w:rsidRPr="00F9661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135CC1D9" w14:textId="77777777" w:rsidTr="002D64DB">
        <w:trPr>
          <w:trHeight w:val="397"/>
        </w:trPr>
        <w:tc>
          <w:tcPr>
            <w:tcW w:w="9639" w:type="dxa"/>
          </w:tcPr>
          <w:p w14:paraId="09FF70E5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9661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79ABA37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Ayllon T.,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stosować wzmocnienia</w:t>
            </w:r>
            <w:r w:rsidRPr="00F96619">
              <w:rPr>
                <w:rFonts w:ascii="Corbel" w:hAnsi="Corbel"/>
                <w:sz w:val="24"/>
                <w:szCs w:val="24"/>
              </w:rPr>
              <w:t>, SPOA, Gdańsk 2000</w:t>
            </w:r>
          </w:p>
          <w:p w14:paraId="75E68C38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  <w:lang w:val="en-US"/>
              </w:rPr>
              <w:t xml:space="preserve">Bouras N., Holt G., (red.) </w:t>
            </w:r>
            <w:r w:rsidRPr="00F96619">
              <w:rPr>
                <w:rFonts w:ascii="Corbel" w:hAnsi="Corbel"/>
                <w:sz w:val="24"/>
                <w:szCs w:val="24"/>
              </w:rPr>
              <w:t>Zaburzenia psychiczne i zaburzenia zachowania u osób niepełnosprawnych intelektualnie Elsvier, Urban i Partner, Wrocław 2010</w:t>
            </w:r>
          </w:p>
          <w:p w14:paraId="490A981D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Kołakowski A., Pisula A., Sposób na trudne dziecko, GWP, Gdańsk 2014</w:t>
            </w:r>
          </w:p>
          <w:p w14:paraId="367A5BFD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lastRenderedPageBreak/>
              <w:t xml:space="preserve">Lew-Koralewicz A.,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trudne małych dzieci z zaburzeniami rozwoju-Uwarunkowania, profilaktyka, terapia</w:t>
            </w:r>
            <w:r w:rsidRPr="00F96619">
              <w:rPr>
                <w:rFonts w:ascii="Corbel" w:hAnsi="Corbel"/>
                <w:sz w:val="24"/>
                <w:szCs w:val="24"/>
              </w:rPr>
              <w:t>, Wyd. UR, Rzeszów 2017</w:t>
            </w:r>
          </w:p>
          <w:p w14:paraId="3D90288B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F96619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5E704039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Suchowierska M., Bąbel P., Ostaszewski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F96619">
              <w:rPr>
                <w:rFonts w:ascii="Corbel" w:hAnsi="Corbel"/>
                <w:sz w:val="24"/>
                <w:szCs w:val="24"/>
              </w:rPr>
              <w:t>, GWP, Sopot 2012</w:t>
            </w:r>
          </w:p>
        </w:tc>
      </w:tr>
      <w:tr w:rsidR="0085747A" w:rsidRPr="00F96619" w14:paraId="64609DA8" w14:textId="77777777" w:rsidTr="002D64DB">
        <w:trPr>
          <w:trHeight w:val="397"/>
        </w:trPr>
        <w:tc>
          <w:tcPr>
            <w:tcW w:w="9639" w:type="dxa"/>
          </w:tcPr>
          <w:p w14:paraId="68854DF6" w14:textId="77777777" w:rsidR="00360142" w:rsidRPr="00F96619" w:rsidRDefault="0085747A" w:rsidP="002D64DB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5D0CD60B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Kendall P. C.,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F96619">
              <w:rPr>
                <w:rFonts w:ascii="Corbel" w:hAnsi="Corbel"/>
                <w:sz w:val="24"/>
                <w:szCs w:val="24"/>
              </w:rPr>
              <w:t>GWP Gdańsk 2004</w:t>
            </w:r>
          </w:p>
          <w:p w14:paraId="507C519E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Pecyna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klinicznej, </w:t>
            </w:r>
            <w:r w:rsidRPr="00F96619">
              <w:rPr>
                <w:rFonts w:ascii="Corbel" w:hAnsi="Corbel"/>
                <w:sz w:val="24"/>
                <w:szCs w:val="24"/>
              </w:rPr>
              <w:t>WSiP Warszawa 1998</w:t>
            </w:r>
          </w:p>
          <w:p w14:paraId="509501DF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Bąbel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Punktowe systemy oceniania w praktyce edukacyjnej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Grzegorczyk-Dłuciak N. (red.) Czas na dialog, Impuls, Kraków 2009, s. 35 – 52</w:t>
            </w:r>
          </w:p>
          <w:p w14:paraId="7F759748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Bąbel P., Suchowierska M., Ostaszewski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GWP, Gdańsk 2010</w:t>
            </w:r>
          </w:p>
          <w:p w14:paraId="5D39AC1A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Kozłowski J.,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trudne u osób z zaburzeniami rozwojowymi: behawioralny model diagnozy, terapii i profilaktyki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Pisula E., Danielewicz D. (red.),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F96619">
              <w:rPr>
                <w:rFonts w:ascii="Corbel" w:hAnsi="Corbel"/>
                <w:sz w:val="24"/>
                <w:szCs w:val="24"/>
              </w:rPr>
              <w:t>, Impuls, Kraków 2008</w:t>
            </w:r>
          </w:p>
          <w:p w14:paraId="636BF289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Niemiec S., Teorie zachowań trudnych w kontekście psychospołecznego funkcjonowania osób z niepełnosprawnością intelektualną [w:] Biblioteka Współczesnej Myśli Pedagogicznej. - 2018, T. 7, s. 130-141</w:t>
            </w:r>
          </w:p>
          <w:p w14:paraId="14D03D36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Handbury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F96619">
              <w:rPr>
                <w:rFonts w:ascii="Corbel" w:hAnsi="Corbel"/>
                <w:sz w:val="24"/>
                <w:szCs w:val="24"/>
              </w:rPr>
              <w:t>, Fraszka Edukacyjna, Warszawa, 2016</w:t>
            </w:r>
          </w:p>
          <w:p w14:paraId="088C4088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Edelson S., Botsford Johnson J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., Zachowania autoagresywne w autyzmie</w:t>
            </w:r>
            <w:r w:rsidRPr="00F96619">
              <w:rPr>
                <w:rFonts w:ascii="Corbel" w:hAnsi="Corbel"/>
                <w:sz w:val="24"/>
                <w:szCs w:val="24"/>
              </w:rPr>
              <w:t>, Harmonia, Gdańsk 2018</w:t>
            </w:r>
          </w:p>
          <w:p w14:paraId="4C53EA46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Poraj G.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red. M. Bogdanowicz, M. Lipowska, Rodzinne, edukacyjne i psychologiczne wyznaczniki rozwoju, Kraków, Impuls 2008</w:t>
            </w:r>
          </w:p>
          <w:p w14:paraId="3D097B2F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F96619">
              <w:rPr>
                <w:rFonts w:ascii="Corbel" w:hAnsi="Corbel"/>
                <w:sz w:val="24"/>
                <w:szCs w:val="24"/>
              </w:rPr>
              <w:t>, UAM Poznań 2014</w:t>
            </w:r>
          </w:p>
          <w:p w14:paraId="4A4F4B08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Psychopatologia życia emocjonalnego dzieci i młodzieży: wybrane zagadnienia</w:t>
            </w:r>
            <w:r w:rsidRPr="00F96619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  <w:p w14:paraId="5EFE564F" w14:textId="77777777" w:rsidR="0041101F" w:rsidRPr="00F96619" w:rsidRDefault="0041101F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Twardowska-Staszek E., Zachowania ryzykowne młodzieży z niepełnosprawnością intelektualną, Kraków, WAM 2016</w:t>
            </w:r>
          </w:p>
          <w:p w14:paraId="5E41FDD2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Zasępa E.,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F96619">
              <w:rPr>
                <w:rFonts w:ascii="Corbel" w:hAnsi="Corbel"/>
                <w:sz w:val="24"/>
                <w:szCs w:val="24"/>
              </w:rPr>
              <w:t>, DIFIN Warszawa 2010</w:t>
            </w:r>
          </w:p>
          <w:p w14:paraId="24B35B6D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F96619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0FC71AED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Żywanowska A.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F96619">
              <w:rPr>
                <w:rFonts w:ascii="Corbel" w:hAnsi="Corbel"/>
                <w:sz w:val="24"/>
                <w:szCs w:val="24"/>
              </w:rPr>
              <w:t>, Kraków Impuls 2009</w:t>
            </w:r>
          </w:p>
        </w:tc>
      </w:tr>
    </w:tbl>
    <w:p w14:paraId="698D32A3" w14:textId="77777777" w:rsidR="0085747A" w:rsidRPr="00F96619" w:rsidRDefault="0085747A" w:rsidP="002D64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DC73AD" w14:textId="77777777" w:rsidR="0085747A" w:rsidRPr="00F9661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4E933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73210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C757F8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86AF0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F60CB1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51B805" w14:textId="77777777" w:rsidR="00BA1971" w:rsidRPr="00F96619" w:rsidRDefault="00BA1971" w:rsidP="00BA197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BA1971" w:rsidRPr="00F96619" w:rsidSect="00DB7F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7453C" w14:textId="77777777" w:rsidR="0073753D" w:rsidRDefault="0073753D" w:rsidP="00C16ABF">
      <w:pPr>
        <w:spacing w:after="0" w:line="240" w:lineRule="auto"/>
      </w:pPr>
      <w:r>
        <w:separator/>
      </w:r>
    </w:p>
  </w:endnote>
  <w:endnote w:type="continuationSeparator" w:id="0">
    <w:p w14:paraId="2923436A" w14:textId="77777777" w:rsidR="0073753D" w:rsidRDefault="007375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2687" w14:textId="77777777" w:rsidR="0073753D" w:rsidRDefault="0073753D" w:rsidP="00C16ABF">
      <w:pPr>
        <w:spacing w:after="0" w:line="240" w:lineRule="auto"/>
      </w:pPr>
      <w:r>
        <w:separator/>
      </w:r>
    </w:p>
  </w:footnote>
  <w:footnote w:type="continuationSeparator" w:id="0">
    <w:p w14:paraId="5AEA7075" w14:textId="77777777" w:rsidR="0073753D" w:rsidRDefault="0073753D" w:rsidP="00C16ABF">
      <w:pPr>
        <w:spacing w:after="0" w:line="240" w:lineRule="auto"/>
      </w:pPr>
      <w:r>
        <w:continuationSeparator/>
      </w:r>
    </w:p>
  </w:footnote>
  <w:footnote w:id="1">
    <w:p w14:paraId="16B7B35B" w14:textId="77777777" w:rsidR="00C95515" w:rsidRDefault="00C95515" w:rsidP="00C9551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3C7016"/>
    <w:multiLevelType w:val="hybridMultilevel"/>
    <w:tmpl w:val="A7E2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E554F"/>
    <w:multiLevelType w:val="hybridMultilevel"/>
    <w:tmpl w:val="E3168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087736">
    <w:abstractNumId w:val="0"/>
  </w:num>
  <w:num w:numId="2" w16cid:durableId="1099911001">
    <w:abstractNumId w:val="2"/>
  </w:num>
  <w:num w:numId="3" w16cid:durableId="820748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8E"/>
    <w:rsid w:val="000F1C57"/>
    <w:rsid w:val="000F5615"/>
    <w:rsid w:val="001241DD"/>
    <w:rsid w:val="00124BFF"/>
    <w:rsid w:val="0012560E"/>
    <w:rsid w:val="00127108"/>
    <w:rsid w:val="00134B13"/>
    <w:rsid w:val="00146BC0"/>
    <w:rsid w:val="00153C41"/>
    <w:rsid w:val="00154381"/>
    <w:rsid w:val="00156DD8"/>
    <w:rsid w:val="001637ED"/>
    <w:rsid w:val="001640A7"/>
    <w:rsid w:val="00164FA7"/>
    <w:rsid w:val="00166A03"/>
    <w:rsid w:val="001718A7"/>
    <w:rsid w:val="001737CF"/>
    <w:rsid w:val="00176083"/>
    <w:rsid w:val="00192F37"/>
    <w:rsid w:val="001A02D8"/>
    <w:rsid w:val="001A4E21"/>
    <w:rsid w:val="001A70D2"/>
    <w:rsid w:val="001C7CF4"/>
    <w:rsid w:val="001D17A2"/>
    <w:rsid w:val="001D657B"/>
    <w:rsid w:val="001D7B54"/>
    <w:rsid w:val="001E0209"/>
    <w:rsid w:val="001E3692"/>
    <w:rsid w:val="001F203F"/>
    <w:rsid w:val="001F2CA2"/>
    <w:rsid w:val="002144C0"/>
    <w:rsid w:val="0022477D"/>
    <w:rsid w:val="00226D09"/>
    <w:rsid w:val="002278A9"/>
    <w:rsid w:val="002336F9"/>
    <w:rsid w:val="0024028F"/>
    <w:rsid w:val="00244ABC"/>
    <w:rsid w:val="00281FF2"/>
    <w:rsid w:val="002857DE"/>
    <w:rsid w:val="00286345"/>
    <w:rsid w:val="0029090F"/>
    <w:rsid w:val="00291567"/>
    <w:rsid w:val="002A1326"/>
    <w:rsid w:val="002A22BF"/>
    <w:rsid w:val="002A2389"/>
    <w:rsid w:val="002A671D"/>
    <w:rsid w:val="002B4D55"/>
    <w:rsid w:val="002B5EA0"/>
    <w:rsid w:val="002B6119"/>
    <w:rsid w:val="002C1F06"/>
    <w:rsid w:val="002D3375"/>
    <w:rsid w:val="002D64DB"/>
    <w:rsid w:val="002D73D4"/>
    <w:rsid w:val="002F02A3"/>
    <w:rsid w:val="002F4ABE"/>
    <w:rsid w:val="002F5F6F"/>
    <w:rsid w:val="003018BA"/>
    <w:rsid w:val="0030395F"/>
    <w:rsid w:val="00305254"/>
    <w:rsid w:val="00305C92"/>
    <w:rsid w:val="003151C5"/>
    <w:rsid w:val="003343CF"/>
    <w:rsid w:val="00346FE9"/>
    <w:rsid w:val="0034759A"/>
    <w:rsid w:val="003503F6"/>
    <w:rsid w:val="003530DD"/>
    <w:rsid w:val="00360142"/>
    <w:rsid w:val="00363F78"/>
    <w:rsid w:val="00371BD6"/>
    <w:rsid w:val="003A0A5B"/>
    <w:rsid w:val="003A1176"/>
    <w:rsid w:val="003B044B"/>
    <w:rsid w:val="003B0E14"/>
    <w:rsid w:val="003C0BAE"/>
    <w:rsid w:val="003C20C2"/>
    <w:rsid w:val="003D18A9"/>
    <w:rsid w:val="003D6CE2"/>
    <w:rsid w:val="003E1941"/>
    <w:rsid w:val="003E2FE6"/>
    <w:rsid w:val="003E3A43"/>
    <w:rsid w:val="003E49D5"/>
    <w:rsid w:val="003F205D"/>
    <w:rsid w:val="003F38C0"/>
    <w:rsid w:val="0041101F"/>
    <w:rsid w:val="00412C4D"/>
    <w:rsid w:val="00414E3C"/>
    <w:rsid w:val="0042064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BDA"/>
    <w:rsid w:val="0050496F"/>
    <w:rsid w:val="00513B6F"/>
    <w:rsid w:val="00517C63"/>
    <w:rsid w:val="005363C4"/>
    <w:rsid w:val="00536BDE"/>
    <w:rsid w:val="00543ACC"/>
    <w:rsid w:val="0056696D"/>
    <w:rsid w:val="005744DC"/>
    <w:rsid w:val="00580162"/>
    <w:rsid w:val="0059484D"/>
    <w:rsid w:val="005A0855"/>
    <w:rsid w:val="005A1A6F"/>
    <w:rsid w:val="005A3196"/>
    <w:rsid w:val="005C080F"/>
    <w:rsid w:val="005C55E5"/>
    <w:rsid w:val="005C696A"/>
    <w:rsid w:val="005E6E85"/>
    <w:rsid w:val="005F31D2"/>
    <w:rsid w:val="0061029B"/>
    <w:rsid w:val="0061289B"/>
    <w:rsid w:val="00615736"/>
    <w:rsid w:val="00617230"/>
    <w:rsid w:val="00621CE1"/>
    <w:rsid w:val="00626FC7"/>
    <w:rsid w:val="00627FC9"/>
    <w:rsid w:val="006305E3"/>
    <w:rsid w:val="00640D10"/>
    <w:rsid w:val="00647FA8"/>
    <w:rsid w:val="00650C5F"/>
    <w:rsid w:val="00654934"/>
    <w:rsid w:val="006620D9"/>
    <w:rsid w:val="00671958"/>
    <w:rsid w:val="00675843"/>
    <w:rsid w:val="00696477"/>
    <w:rsid w:val="006C6D04"/>
    <w:rsid w:val="006D050F"/>
    <w:rsid w:val="006D6139"/>
    <w:rsid w:val="006E5D65"/>
    <w:rsid w:val="006F1282"/>
    <w:rsid w:val="006F1FBC"/>
    <w:rsid w:val="006F31E2"/>
    <w:rsid w:val="00706544"/>
    <w:rsid w:val="00706652"/>
    <w:rsid w:val="007072BA"/>
    <w:rsid w:val="0071620A"/>
    <w:rsid w:val="007230EE"/>
    <w:rsid w:val="00724677"/>
    <w:rsid w:val="00725459"/>
    <w:rsid w:val="007327BD"/>
    <w:rsid w:val="00734608"/>
    <w:rsid w:val="0073753D"/>
    <w:rsid w:val="00745302"/>
    <w:rsid w:val="007461D6"/>
    <w:rsid w:val="00746EC8"/>
    <w:rsid w:val="007571D3"/>
    <w:rsid w:val="00763BF1"/>
    <w:rsid w:val="00766FD4"/>
    <w:rsid w:val="00774288"/>
    <w:rsid w:val="0078168C"/>
    <w:rsid w:val="00787C2A"/>
    <w:rsid w:val="00790E27"/>
    <w:rsid w:val="007A265C"/>
    <w:rsid w:val="007A4022"/>
    <w:rsid w:val="007A6E6E"/>
    <w:rsid w:val="007A7FDA"/>
    <w:rsid w:val="007B7FDF"/>
    <w:rsid w:val="007C3299"/>
    <w:rsid w:val="007C3BCC"/>
    <w:rsid w:val="007C4546"/>
    <w:rsid w:val="007D5512"/>
    <w:rsid w:val="007D6E56"/>
    <w:rsid w:val="007F4155"/>
    <w:rsid w:val="0081554D"/>
    <w:rsid w:val="00816A9D"/>
    <w:rsid w:val="0081707E"/>
    <w:rsid w:val="00842163"/>
    <w:rsid w:val="008449B3"/>
    <w:rsid w:val="00853E55"/>
    <w:rsid w:val="008552A2"/>
    <w:rsid w:val="0085747A"/>
    <w:rsid w:val="00884922"/>
    <w:rsid w:val="00885F64"/>
    <w:rsid w:val="008917F9"/>
    <w:rsid w:val="00893027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486"/>
    <w:rsid w:val="008F6E29"/>
    <w:rsid w:val="00916188"/>
    <w:rsid w:val="00923D7D"/>
    <w:rsid w:val="0093322F"/>
    <w:rsid w:val="009508DF"/>
    <w:rsid w:val="00950DAC"/>
    <w:rsid w:val="0095144F"/>
    <w:rsid w:val="00954A07"/>
    <w:rsid w:val="00967E78"/>
    <w:rsid w:val="0097657F"/>
    <w:rsid w:val="00997F14"/>
    <w:rsid w:val="009A78D9"/>
    <w:rsid w:val="009C10F3"/>
    <w:rsid w:val="009C3E31"/>
    <w:rsid w:val="009C54AE"/>
    <w:rsid w:val="009C788E"/>
    <w:rsid w:val="009D3F3B"/>
    <w:rsid w:val="009E0543"/>
    <w:rsid w:val="009E3B41"/>
    <w:rsid w:val="009E54F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BDA"/>
    <w:rsid w:val="00A53FA5"/>
    <w:rsid w:val="00A54817"/>
    <w:rsid w:val="00A601C8"/>
    <w:rsid w:val="00A60799"/>
    <w:rsid w:val="00A60E9B"/>
    <w:rsid w:val="00A73E25"/>
    <w:rsid w:val="00A84C85"/>
    <w:rsid w:val="00A97DE1"/>
    <w:rsid w:val="00AB053C"/>
    <w:rsid w:val="00AC58C4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2141D"/>
    <w:rsid w:val="00B3130B"/>
    <w:rsid w:val="00B40ADB"/>
    <w:rsid w:val="00B43B77"/>
    <w:rsid w:val="00B43E80"/>
    <w:rsid w:val="00B53C81"/>
    <w:rsid w:val="00B607DB"/>
    <w:rsid w:val="00B65087"/>
    <w:rsid w:val="00B66529"/>
    <w:rsid w:val="00B75946"/>
    <w:rsid w:val="00B8056E"/>
    <w:rsid w:val="00B819C8"/>
    <w:rsid w:val="00B82308"/>
    <w:rsid w:val="00B90885"/>
    <w:rsid w:val="00BA1971"/>
    <w:rsid w:val="00BB1811"/>
    <w:rsid w:val="00BB520A"/>
    <w:rsid w:val="00BD3869"/>
    <w:rsid w:val="00BD66E9"/>
    <w:rsid w:val="00BD6FF4"/>
    <w:rsid w:val="00BE6E34"/>
    <w:rsid w:val="00BF2C41"/>
    <w:rsid w:val="00C058B4"/>
    <w:rsid w:val="00C05F44"/>
    <w:rsid w:val="00C131B5"/>
    <w:rsid w:val="00C16ABF"/>
    <w:rsid w:val="00C170AE"/>
    <w:rsid w:val="00C2436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515"/>
    <w:rsid w:val="00CA2B96"/>
    <w:rsid w:val="00CA5089"/>
    <w:rsid w:val="00CD6897"/>
    <w:rsid w:val="00CE5BAC"/>
    <w:rsid w:val="00CF25BE"/>
    <w:rsid w:val="00CF7174"/>
    <w:rsid w:val="00CF78ED"/>
    <w:rsid w:val="00D02B25"/>
    <w:rsid w:val="00D02EBA"/>
    <w:rsid w:val="00D040CB"/>
    <w:rsid w:val="00D17C3C"/>
    <w:rsid w:val="00D26B2C"/>
    <w:rsid w:val="00D32DAD"/>
    <w:rsid w:val="00D352C9"/>
    <w:rsid w:val="00D367FC"/>
    <w:rsid w:val="00D425B2"/>
    <w:rsid w:val="00D428D6"/>
    <w:rsid w:val="00D552B2"/>
    <w:rsid w:val="00D608D1"/>
    <w:rsid w:val="00D666CF"/>
    <w:rsid w:val="00D74119"/>
    <w:rsid w:val="00D8075B"/>
    <w:rsid w:val="00D8678B"/>
    <w:rsid w:val="00DA2114"/>
    <w:rsid w:val="00DB29CE"/>
    <w:rsid w:val="00DB7FD7"/>
    <w:rsid w:val="00DC68AB"/>
    <w:rsid w:val="00DE09C0"/>
    <w:rsid w:val="00DE4A14"/>
    <w:rsid w:val="00DF320D"/>
    <w:rsid w:val="00DF71C8"/>
    <w:rsid w:val="00E0288B"/>
    <w:rsid w:val="00E129B8"/>
    <w:rsid w:val="00E178AB"/>
    <w:rsid w:val="00E21E7D"/>
    <w:rsid w:val="00E22FBC"/>
    <w:rsid w:val="00E24BF5"/>
    <w:rsid w:val="00E25338"/>
    <w:rsid w:val="00E2565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6B2"/>
    <w:rsid w:val="00EC4899"/>
    <w:rsid w:val="00ED03AB"/>
    <w:rsid w:val="00ED32D2"/>
    <w:rsid w:val="00EE32DE"/>
    <w:rsid w:val="00EE5457"/>
    <w:rsid w:val="00F070AB"/>
    <w:rsid w:val="00F12AFD"/>
    <w:rsid w:val="00F15830"/>
    <w:rsid w:val="00F17567"/>
    <w:rsid w:val="00F27A7B"/>
    <w:rsid w:val="00F41AB9"/>
    <w:rsid w:val="00F526AF"/>
    <w:rsid w:val="00F617C3"/>
    <w:rsid w:val="00F66869"/>
    <w:rsid w:val="00F7066B"/>
    <w:rsid w:val="00F83B28"/>
    <w:rsid w:val="00F9661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6CCB"/>
  <w15:docId w15:val="{1485EF44-BAFF-4203-9447-2FDF1B5D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CF9BC-8134-494C-9FDB-9344C766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8</cp:revision>
  <cp:lastPrinted>2019-02-06T12:12:00Z</cp:lastPrinted>
  <dcterms:created xsi:type="dcterms:W3CDTF">2026-06-09T14:14:00Z</dcterms:created>
  <dcterms:modified xsi:type="dcterms:W3CDTF">2026-06-16T19:15:00Z</dcterms:modified>
</cp:coreProperties>
</file>